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32" w:rsidRDefault="00FD3E8D" w:rsidP="00521D32">
      <w:pPr>
        <w:pStyle w:val="Heading1"/>
        <w:jc w:val="left"/>
        <w:rPr>
          <w:rFonts w:ascii="Garamond" w:hAnsi="Garamond"/>
          <w:color w:val="000000"/>
          <w:sz w:val="24"/>
          <w:szCs w:val="24"/>
        </w:rPr>
      </w:pPr>
      <w:r>
        <w:rPr>
          <w:noProof/>
        </w:rPr>
        <w:drawing>
          <wp:anchor distT="0" distB="0" distL="114300" distR="114300" simplePos="0" relativeHeight="251658240" behindDoc="1" locked="0" layoutInCell="1" allowOverlap="1">
            <wp:simplePos x="0" y="0"/>
            <wp:positionH relativeFrom="margin">
              <wp:posOffset>-28575</wp:posOffset>
            </wp:positionH>
            <wp:positionV relativeFrom="margin">
              <wp:posOffset>-186055</wp:posOffset>
            </wp:positionV>
            <wp:extent cx="1266825" cy="695325"/>
            <wp:effectExtent l="19050" t="0" r="9525" b="0"/>
            <wp:wrapNone/>
            <wp:docPr id="1" name="Picture 0" descr="Chamber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mberaddress.jpg"/>
                    <pic:cNvPicPr>
                      <a:picLocks noChangeAspect="1" noChangeArrowheads="1"/>
                    </pic:cNvPicPr>
                  </pic:nvPicPr>
                  <pic:blipFill>
                    <a:blip r:embed="rId8" cstate="print"/>
                    <a:srcRect/>
                    <a:stretch>
                      <a:fillRect/>
                    </a:stretch>
                  </pic:blipFill>
                  <pic:spPr bwMode="auto">
                    <a:xfrm>
                      <a:off x="0" y="0"/>
                      <a:ext cx="1266825" cy="695325"/>
                    </a:xfrm>
                    <a:prstGeom prst="rect">
                      <a:avLst/>
                    </a:prstGeom>
                    <a:noFill/>
                    <a:ln w="9525">
                      <a:noFill/>
                      <a:miter lim="800000"/>
                      <a:headEnd/>
                      <a:tailEnd/>
                    </a:ln>
                  </pic:spPr>
                </pic:pic>
              </a:graphicData>
            </a:graphic>
          </wp:anchor>
        </w:drawing>
      </w:r>
    </w:p>
    <w:p w:rsidR="003124F1" w:rsidRDefault="003124F1">
      <w:pPr>
        <w:pStyle w:val="Heading1"/>
        <w:ind w:left="-180"/>
        <w:rPr>
          <w:rFonts w:ascii="Garamond" w:hAnsi="Garamond"/>
          <w:color w:val="000000"/>
          <w:sz w:val="24"/>
          <w:szCs w:val="24"/>
        </w:rPr>
      </w:pPr>
    </w:p>
    <w:p w:rsidR="003124F1" w:rsidRDefault="003124F1">
      <w:pPr>
        <w:pStyle w:val="Heading1"/>
        <w:ind w:left="-180"/>
        <w:rPr>
          <w:rFonts w:ascii="Garamond" w:hAnsi="Garamond"/>
          <w:color w:val="000000"/>
          <w:sz w:val="24"/>
          <w:szCs w:val="24"/>
        </w:rPr>
      </w:pPr>
    </w:p>
    <w:p w:rsidR="00A9406B" w:rsidRDefault="00A9406B" w:rsidP="00A9406B">
      <w:pPr>
        <w:pStyle w:val="Heading1"/>
        <w:ind w:left="270"/>
        <w:jc w:val="left"/>
        <w:rPr>
          <w:rFonts w:ascii="Garamond" w:hAnsi="Garamond"/>
          <w:color w:val="auto"/>
          <w:sz w:val="24"/>
          <w:szCs w:val="24"/>
        </w:rPr>
      </w:pPr>
    </w:p>
    <w:p w:rsidR="00E1075C" w:rsidRDefault="00883342" w:rsidP="00883342">
      <w:pPr>
        <w:pStyle w:val="Heading1"/>
        <w:ind w:left="270"/>
        <w:rPr>
          <w:rFonts w:ascii="Garamond" w:hAnsi="Garamond"/>
          <w:color w:val="auto"/>
          <w:sz w:val="24"/>
          <w:szCs w:val="24"/>
        </w:rPr>
      </w:pPr>
      <w:r>
        <w:rPr>
          <w:rFonts w:ascii="Garamond" w:hAnsi="Garamond"/>
          <w:color w:val="auto"/>
          <w:sz w:val="24"/>
          <w:szCs w:val="24"/>
        </w:rPr>
        <w:t>2015</w:t>
      </w:r>
      <w:r w:rsidR="00CD6F77">
        <w:rPr>
          <w:rFonts w:ascii="Garamond" w:hAnsi="Garamond"/>
          <w:color w:val="auto"/>
          <w:sz w:val="24"/>
          <w:szCs w:val="24"/>
        </w:rPr>
        <w:t xml:space="preserve"> </w:t>
      </w:r>
      <w:r w:rsidR="00E1075C" w:rsidRPr="00FD5E82">
        <w:rPr>
          <w:rFonts w:ascii="Garamond" w:hAnsi="Garamond"/>
          <w:color w:val="auto"/>
          <w:sz w:val="24"/>
          <w:szCs w:val="24"/>
        </w:rPr>
        <w:t>Legislative Policy on Transportation</w:t>
      </w:r>
    </w:p>
    <w:p w:rsidR="003124F1" w:rsidRDefault="003124F1" w:rsidP="003124F1"/>
    <w:p w:rsidR="00A9406B" w:rsidRPr="003124F1" w:rsidRDefault="00A9406B" w:rsidP="003124F1"/>
    <w:p w:rsidR="00A9406B" w:rsidRDefault="00A9406B" w:rsidP="00A9406B">
      <w:pPr>
        <w:pStyle w:val="Heading2"/>
        <w:ind w:left="735"/>
        <w:rPr>
          <w:rFonts w:ascii="Garamond" w:hAnsi="Garamond"/>
          <w:color w:val="000000"/>
          <w:sz w:val="21"/>
          <w:szCs w:val="21"/>
        </w:rPr>
      </w:pPr>
    </w:p>
    <w:p w:rsidR="005D5BD4" w:rsidRPr="005D5BD4" w:rsidRDefault="00E1075C" w:rsidP="00A9406B">
      <w:pPr>
        <w:pStyle w:val="Heading2"/>
        <w:numPr>
          <w:ilvl w:val="0"/>
          <w:numId w:val="1"/>
        </w:numPr>
        <w:rPr>
          <w:rFonts w:ascii="Garamond" w:hAnsi="Garamond"/>
          <w:color w:val="000000"/>
          <w:sz w:val="21"/>
          <w:szCs w:val="21"/>
        </w:rPr>
      </w:pPr>
      <w:r w:rsidRPr="00521D32">
        <w:rPr>
          <w:rFonts w:ascii="Garamond" w:hAnsi="Garamond"/>
          <w:color w:val="000000"/>
          <w:sz w:val="21"/>
          <w:szCs w:val="21"/>
        </w:rPr>
        <w:t>Background</w:t>
      </w:r>
    </w:p>
    <w:p w:rsidR="00E1075C" w:rsidRPr="00521D32" w:rsidRDefault="00E1075C" w:rsidP="0019656F">
      <w:pPr>
        <w:pStyle w:val="BodyTextIndent"/>
        <w:numPr>
          <w:ilvl w:val="1"/>
          <w:numId w:val="1"/>
        </w:numPr>
        <w:spacing w:after="120"/>
        <w:rPr>
          <w:rFonts w:ascii="Garamond" w:hAnsi="Garamond"/>
          <w:color w:val="000000"/>
          <w:sz w:val="21"/>
          <w:szCs w:val="21"/>
        </w:rPr>
      </w:pPr>
      <w:r w:rsidRPr="00521D32">
        <w:rPr>
          <w:rFonts w:ascii="Garamond" w:hAnsi="Garamond"/>
          <w:color w:val="000000"/>
          <w:sz w:val="21"/>
          <w:szCs w:val="21"/>
        </w:rPr>
        <w:t>An essential responsibility of government is</w:t>
      </w:r>
      <w:r w:rsidR="00D16C7A">
        <w:rPr>
          <w:rFonts w:ascii="Garamond" w:hAnsi="Garamond"/>
          <w:color w:val="000000"/>
          <w:sz w:val="21"/>
          <w:szCs w:val="21"/>
        </w:rPr>
        <w:t xml:space="preserve"> to facilitate citizen movement through</w:t>
      </w:r>
      <w:r w:rsidRPr="00521D32">
        <w:rPr>
          <w:rFonts w:ascii="Garamond" w:hAnsi="Garamond"/>
          <w:color w:val="000000"/>
          <w:sz w:val="21"/>
          <w:szCs w:val="21"/>
        </w:rPr>
        <w:t xml:space="preserve"> the construction and maintenance of roads and highways</w:t>
      </w:r>
      <w:r w:rsidR="00D16C7A">
        <w:rPr>
          <w:rFonts w:ascii="Garamond" w:hAnsi="Garamond"/>
          <w:color w:val="000000"/>
          <w:sz w:val="21"/>
          <w:szCs w:val="21"/>
        </w:rPr>
        <w:t>, and by extension, other transportation modes</w:t>
      </w:r>
      <w:r w:rsidRPr="00521D32">
        <w:rPr>
          <w:rFonts w:ascii="Garamond" w:hAnsi="Garamond"/>
          <w:color w:val="000000"/>
          <w:sz w:val="21"/>
          <w:szCs w:val="21"/>
        </w:rPr>
        <w:t xml:space="preserve">. Currently, </w:t>
      </w:r>
      <w:r w:rsidR="00C25415" w:rsidRPr="00521D32">
        <w:rPr>
          <w:rFonts w:ascii="Garamond" w:hAnsi="Garamond"/>
          <w:color w:val="000000"/>
          <w:sz w:val="21"/>
          <w:szCs w:val="21"/>
        </w:rPr>
        <w:t xml:space="preserve">cities, counties, and </w:t>
      </w:r>
      <w:r w:rsidRPr="00521D32">
        <w:rPr>
          <w:rFonts w:ascii="Garamond" w:hAnsi="Garamond"/>
          <w:color w:val="000000"/>
          <w:sz w:val="21"/>
          <w:szCs w:val="21"/>
        </w:rPr>
        <w:t xml:space="preserve">the State of Colorado </w:t>
      </w:r>
      <w:r w:rsidR="003124F1">
        <w:rPr>
          <w:rFonts w:ascii="Garamond" w:hAnsi="Garamond"/>
          <w:color w:val="000000"/>
          <w:sz w:val="21"/>
          <w:szCs w:val="21"/>
        </w:rPr>
        <w:t>face</w:t>
      </w:r>
      <w:r w:rsidRPr="00521D32">
        <w:rPr>
          <w:rFonts w:ascii="Garamond" w:hAnsi="Garamond"/>
          <w:color w:val="000000"/>
          <w:sz w:val="21"/>
          <w:szCs w:val="21"/>
        </w:rPr>
        <w:t xml:space="preserve"> increased vehicular traffic and a shortage of resources to meet future transportation needs.</w:t>
      </w:r>
    </w:p>
    <w:p w:rsidR="00E1075C" w:rsidRPr="00521D32" w:rsidRDefault="00E1075C" w:rsidP="0019656F">
      <w:pPr>
        <w:numPr>
          <w:ilvl w:val="1"/>
          <w:numId w:val="1"/>
        </w:numPr>
        <w:spacing w:after="120"/>
        <w:rPr>
          <w:rFonts w:ascii="Garamond" w:hAnsi="Garamond"/>
          <w:color w:val="000000"/>
          <w:sz w:val="21"/>
          <w:szCs w:val="21"/>
        </w:rPr>
      </w:pPr>
      <w:r w:rsidRPr="00521D32">
        <w:rPr>
          <w:rFonts w:ascii="Garamond" w:hAnsi="Garamond"/>
          <w:color w:val="000000"/>
          <w:sz w:val="21"/>
          <w:szCs w:val="21"/>
        </w:rPr>
        <w:t>The vitality of the economy of the entire Eastern Metro Area is linked to the adequacy and efficiency of multi-modal transportation systems that move people and goods into, out of, and throughout this region.</w:t>
      </w:r>
    </w:p>
    <w:p w:rsidR="00E1075C" w:rsidRDefault="00854310" w:rsidP="0019656F">
      <w:pPr>
        <w:numPr>
          <w:ilvl w:val="1"/>
          <w:numId w:val="1"/>
        </w:numPr>
        <w:spacing w:after="120"/>
        <w:rPr>
          <w:rFonts w:ascii="Garamond" w:hAnsi="Garamond"/>
          <w:color w:val="000000"/>
          <w:sz w:val="21"/>
          <w:szCs w:val="21"/>
        </w:rPr>
      </w:pPr>
      <w:r>
        <w:rPr>
          <w:rFonts w:ascii="Garamond" w:hAnsi="Garamond"/>
          <w:color w:val="000000"/>
          <w:sz w:val="21"/>
          <w:szCs w:val="21"/>
        </w:rPr>
        <w:t xml:space="preserve">The business community </w:t>
      </w:r>
      <w:r w:rsidR="00E1075C" w:rsidRPr="00521D32">
        <w:rPr>
          <w:rFonts w:ascii="Garamond" w:hAnsi="Garamond"/>
          <w:color w:val="000000"/>
          <w:sz w:val="21"/>
          <w:szCs w:val="21"/>
        </w:rPr>
        <w:t xml:space="preserve">supports efforts that plan and fund transportation improvements that will have a positive impact on the Eastern Metro area and the surrounding region. </w:t>
      </w:r>
    </w:p>
    <w:p w:rsidR="00F34836" w:rsidRPr="00F100FA" w:rsidRDefault="00F100FA" w:rsidP="0019656F">
      <w:pPr>
        <w:numPr>
          <w:ilvl w:val="1"/>
          <w:numId w:val="1"/>
        </w:numPr>
        <w:spacing w:after="120"/>
        <w:rPr>
          <w:rFonts w:ascii="Garamond" w:hAnsi="Garamond"/>
          <w:color w:val="000000"/>
          <w:sz w:val="21"/>
          <w:szCs w:val="21"/>
        </w:rPr>
      </w:pPr>
      <w:r>
        <w:rPr>
          <w:rFonts w:ascii="Garamond" w:hAnsi="Garamond"/>
          <w:color w:val="000000"/>
          <w:sz w:val="21"/>
          <w:szCs w:val="21"/>
        </w:rPr>
        <w:t>The</w:t>
      </w:r>
      <w:r w:rsidRPr="00F100FA">
        <w:rPr>
          <w:rFonts w:ascii="Garamond" w:hAnsi="Garamond" w:cs="Tahoma"/>
          <w:color w:val="000000"/>
          <w:sz w:val="21"/>
          <w:szCs w:val="21"/>
        </w:rPr>
        <w:t xml:space="preserve"> Chamber </w:t>
      </w:r>
      <w:r>
        <w:rPr>
          <w:rFonts w:ascii="Garamond" w:hAnsi="Garamond" w:cs="Tahoma"/>
          <w:color w:val="000000"/>
          <w:sz w:val="21"/>
          <w:szCs w:val="21"/>
        </w:rPr>
        <w:t xml:space="preserve">strongly </w:t>
      </w:r>
      <w:r w:rsidRPr="00F100FA">
        <w:rPr>
          <w:rFonts w:ascii="Garamond" w:hAnsi="Garamond" w:cs="Tahoma"/>
          <w:color w:val="000000"/>
          <w:sz w:val="21"/>
          <w:szCs w:val="21"/>
        </w:rPr>
        <w:t>supports and encourages proactive cooperation with neighboring jurisdictions to promote connectivity in all ways</w:t>
      </w:r>
      <w:r>
        <w:rPr>
          <w:rFonts w:ascii="Garamond" w:hAnsi="Garamond" w:cs="Tahoma"/>
          <w:color w:val="000000"/>
          <w:sz w:val="21"/>
          <w:szCs w:val="21"/>
        </w:rPr>
        <w:t>.</w:t>
      </w:r>
    </w:p>
    <w:p w:rsidR="00E1075C" w:rsidRPr="00521D32" w:rsidRDefault="00E1075C" w:rsidP="0019656F">
      <w:pPr>
        <w:numPr>
          <w:ilvl w:val="1"/>
          <w:numId w:val="1"/>
        </w:numPr>
        <w:spacing w:after="120"/>
        <w:rPr>
          <w:rFonts w:ascii="Garamond" w:hAnsi="Garamond"/>
          <w:color w:val="000000"/>
          <w:sz w:val="21"/>
          <w:szCs w:val="21"/>
        </w:rPr>
      </w:pPr>
      <w:r w:rsidRPr="00521D32">
        <w:rPr>
          <w:rFonts w:ascii="Garamond" w:hAnsi="Garamond"/>
          <w:color w:val="000000"/>
          <w:sz w:val="21"/>
          <w:szCs w:val="21"/>
        </w:rPr>
        <w:t>The</w:t>
      </w:r>
      <w:r w:rsidR="00F46872">
        <w:rPr>
          <w:rFonts w:ascii="Garamond" w:hAnsi="Garamond"/>
          <w:color w:val="000000"/>
          <w:sz w:val="21"/>
          <w:szCs w:val="21"/>
        </w:rPr>
        <w:t xml:space="preserve"> Chamber has developed</w:t>
      </w:r>
      <w:r w:rsidR="00B56004">
        <w:rPr>
          <w:rFonts w:ascii="Garamond" w:hAnsi="Garamond"/>
          <w:color w:val="000000"/>
          <w:sz w:val="21"/>
          <w:szCs w:val="21"/>
        </w:rPr>
        <w:t xml:space="preserve"> and continually updates</w:t>
      </w:r>
      <w:r w:rsidR="00F46872">
        <w:rPr>
          <w:rFonts w:ascii="Garamond" w:hAnsi="Garamond"/>
          <w:color w:val="000000"/>
          <w:sz w:val="21"/>
          <w:szCs w:val="21"/>
        </w:rPr>
        <w:t xml:space="preserve"> a</w:t>
      </w:r>
      <w:r w:rsidRPr="00521D32">
        <w:rPr>
          <w:rFonts w:ascii="Garamond" w:hAnsi="Garamond"/>
          <w:color w:val="000000"/>
          <w:sz w:val="21"/>
          <w:szCs w:val="21"/>
        </w:rPr>
        <w:t xml:space="preserve"> Transportation Action Plan</w:t>
      </w:r>
      <w:r w:rsidR="00F46872">
        <w:rPr>
          <w:rFonts w:ascii="Garamond" w:hAnsi="Garamond"/>
          <w:color w:val="000000"/>
          <w:sz w:val="21"/>
          <w:szCs w:val="21"/>
        </w:rPr>
        <w:t xml:space="preserve"> which</w:t>
      </w:r>
      <w:r w:rsidRPr="00521D32">
        <w:rPr>
          <w:rFonts w:ascii="Garamond" w:hAnsi="Garamond"/>
          <w:color w:val="000000"/>
          <w:sz w:val="21"/>
          <w:szCs w:val="21"/>
        </w:rPr>
        <w:t xml:space="preserve"> identifies needs and strategic transportation projects that address critical transportation issues in the Eastern Metro area.</w:t>
      </w:r>
    </w:p>
    <w:p w:rsidR="00AC7B11" w:rsidRPr="005D5BD4" w:rsidRDefault="00E1075C" w:rsidP="00AC7B11">
      <w:pPr>
        <w:pStyle w:val="Heading2"/>
        <w:numPr>
          <w:ilvl w:val="0"/>
          <w:numId w:val="1"/>
        </w:numPr>
        <w:rPr>
          <w:color w:val="000000"/>
        </w:rPr>
      </w:pPr>
      <w:r w:rsidRPr="005D5BD4">
        <w:rPr>
          <w:rFonts w:ascii="Garamond" w:hAnsi="Garamond"/>
          <w:color w:val="000000"/>
          <w:sz w:val="21"/>
          <w:szCs w:val="21"/>
        </w:rPr>
        <w:t>Policy Statement</w:t>
      </w:r>
    </w:p>
    <w:p w:rsidR="0019656F" w:rsidRPr="00521D32" w:rsidRDefault="00AC7B11" w:rsidP="0019656F">
      <w:pPr>
        <w:numPr>
          <w:ilvl w:val="1"/>
          <w:numId w:val="1"/>
        </w:numPr>
        <w:spacing w:after="120"/>
        <w:rPr>
          <w:rFonts w:ascii="Garamond" w:hAnsi="Garamond"/>
          <w:color w:val="000000"/>
          <w:sz w:val="21"/>
          <w:szCs w:val="21"/>
        </w:rPr>
      </w:pPr>
      <w:r w:rsidRPr="00521D32">
        <w:rPr>
          <w:rFonts w:ascii="Garamond" w:hAnsi="Garamond"/>
          <w:color w:val="000000"/>
          <w:sz w:val="21"/>
          <w:szCs w:val="21"/>
        </w:rPr>
        <w:t>The Chamber supports continuing education, cooperation, and information exchange with local governments, agencies, the business community and the public on the full range of transportation issues and needs.</w:t>
      </w:r>
    </w:p>
    <w:p w:rsidR="00AC7B11" w:rsidRPr="00521D32" w:rsidRDefault="00AC7B11" w:rsidP="00AC7B11">
      <w:pPr>
        <w:numPr>
          <w:ilvl w:val="1"/>
          <w:numId w:val="1"/>
        </w:numPr>
        <w:spacing w:after="120"/>
        <w:rPr>
          <w:rFonts w:ascii="Garamond" w:hAnsi="Garamond"/>
          <w:color w:val="000000"/>
          <w:sz w:val="21"/>
          <w:szCs w:val="21"/>
        </w:rPr>
      </w:pPr>
      <w:r w:rsidRPr="00521D32">
        <w:rPr>
          <w:rFonts w:ascii="Garamond" w:hAnsi="Garamond"/>
          <w:color w:val="000000"/>
          <w:sz w:val="21"/>
          <w:szCs w:val="21"/>
        </w:rPr>
        <w:t>The Chamber favors sensible investments and improvement strategies that balance the needs for new capital construction and upgrades as well as funding maintenance efforts to properly manage the current transportation system.</w:t>
      </w:r>
    </w:p>
    <w:p w:rsidR="00F46872" w:rsidRDefault="00E1075C" w:rsidP="0019656F">
      <w:pPr>
        <w:numPr>
          <w:ilvl w:val="1"/>
          <w:numId w:val="1"/>
        </w:numPr>
        <w:spacing w:after="120"/>
        <w:rPr>
          <w:rFonts w:ascii="Garamond" w:hAnsi="Garamond"/>
          <w:color w:val="000000"/>
          <w:sz w:val="21"/>
          <w:szCs w:val="21"/>
        </w:rPr>
      </w:pPr>
      <w:r w:rsidRPr="00F46872">
        <w:rPr>
          <w:rFonts w:ascii="Garamond" w:hAnsi="Garamond"/>
          <w:color w:val="000000"/>
          <w:sz w:val="21"/>
          <w:szCs w:val="21"/>
        </w:rPr>
        <w:t>The Chamber supports an equitable and fair approach to transportation funding (</w:t>
      </w:r>
      <w:r w:rsidR="0071468E" w:rsidRPr="00F46872">
        <w:rPr>
          <w:rFonts w:ascii="Garamond" w:hAnsi="Garamond"/>
          <w:color w:val="000000"/>
          <w:sz w:val="21"/>
          <w:szCs w:val="21"/>
        </w:rPr>
        <w:t xml:space="preserve">Local, </w:t>
      </w:r>
      <w:r w:rsidRPr="00F46872">
        <w:rPr>
          <w:rFonts w:ascii="Garamond" w:hAnsi="Garamond"/>
          <w:color w:val="000000"/>
          <w:sz w:val="21"/>
          <w:szCs w:val="21"/>
        </w:rPr>
        <w:t xml:space="preserve">State and Federal) that recognizes the importance of implementing an adequate statewide transportation system.  </w:t>
      </w:r>
    </w:p>
    <w:p w:rsidR="00E1075C" w:rsidRPr="00F46872" w:rsidRDefault="00E1075C" w:rsidP="0019656F">
      <w:pPr>
        <w:numPr>
          <w:ilvl w:val="1"/>
          <w:numId w:val="1"/>
        </w:numPr>
        <w:spacing w:after="120"/>
        <w:rPr>
          <w:rFonts w:ascii="Garamond" w:hAnsi="Garamond"/>
          <w:color w:val="000000"/>
          <w:sz w:val="21"/>
          <w:szCs w:val="21"/>
        </w:rPr>
      </w:pPr>
      <w:r w:rsidRPr="00F46872">
        <w:rPr>
          <w:rFonts w:ascii="Garamond" w:hAnsi="Garamond"/>
          <w:color w:val="000000"/>
          <w:sz w:val="21"/>
          <w:szCs w:val="21"/>
        </w:rPr>
        <w:t xml:space="preserve">The Chamber supports the implementation of priority projects that will upgrade highways, roadways, and transportation systems to serve key areas and corridors in the Eastern Metro Area. These projects are listed in the regularly updated </w:t>
      </w:r>
      <w:r w:rsidR="00854310">
        <w:rPr>
          <w:rFonts w:ascii="Garamond" w:hAnsi="Garamond"/>
          <w:color w:val="000000"/>
          <w:sz w:val="21"/>
          <w:szCs w:val="21"/>
        </w:rPr>
        <w:t>Chamber</w:t>
      </w:r>
      <w:r w:rsidR="00F46872">
        <w:rPr>
          <w:rFonts w:ascii="Garamond" w:hAnsi="Garamond"/>
          <w:color w:val="000000"/>
          <w:sz w:val="21"/>
          <w:szCs w:val="21"/>
        </w:rPr>
        <w:t xml:space="preserve"> Project</w:t>
      </w:r>
      <w:r w:rsidR="00854310">
        <w:rPr>
          <w:rFonts w:ascii="Garamond" w:hAnsi="Garamond"/>
          <w:color w:val="000000"/>
          <w:sz w:val="21"/>
          <w:szCs w:val="21"/>
        </w:rPr>
        <w:t xml:space="preserve"> Support</w:t>
      </w:r>
      <w:r w:rsidR="00F46872">
        <w:rPr>
          <w:rFonts w:ascii="Garamond" w:hAnsi="Garamond"/>
          <w:color w:val="000000"/>
          <w:sz w:val="21"/>
          <w:szCs w:val="21"/>
        </w:rPr>
        <w:t xml:space="preserve"> Matrix.  </w:t>
      </w:r>
      <w:r w:rsidRPr="00F46872">
        <w:rPr>
          <w:rFonts w:ascii="Garamond" w:hAnsi="Garamond"/>
          <w:color w:val="000000"/>
          <w:sz w:val="21"/>
          <w:szCs w:val="21"/>
        </w:rPr>
        <w:t>Every effort should be focused on expediting these projects through the implementation process including the various stages of approvals and funding.</w:t>
      </w:r>
    </w:p>
    <w:p w:rsidR="00AC7B11" w:rsidRPr="00521D32" w:rsidRDefault="005D5BD4" w:rsidP="00AC7B11">
      <w:pPr>
        <w:numPr>
          <w:ilvl w:val="1"/>
          <w:numId w:val="1"/>
        </w:numPr>
        <w:spacing w:after="120"/>
        <w:rPr>
          <w:rFonts w:ascii="Garamond" w:hAnsi="Garamond"/>
          <w:bCs/>
          <w:color w:val="000000"/>
          <w:sz w:val="21"/>
          <w:szCs w:val="21"/>
        </w:rPr>
      </w:pPr>
      <w:r>
        <w:rPr>
          <w:rFonts w:ascii="Garamond" w:hAnsi="Garamond"/>
          <w:color w:val="000000"/>
          <w:sz w:val="21"/>
          <w:szCs w:val="21"/>
        </w:rPr>
        <w:t>Upon completion of the Planning and Environmental Linkage Study, the Chamber urges funding of the redesign of the southbound I-</w:t>
      </w:r>
      <w:proofErr w:type="gramStart"/>
      <w:r>
        <w:rPr>
          <w:rFonts w:ascii="Garamond" w:hAnsi="Garamond"/>
          <w:color w:val="000000"/>
          <w:sz w:val="21"/>
          <w:szCs w:val="21"/>
        </w:rPr>
        <w:t xml:space="preserve">225 </w:t>
      </w:r>
      <w:r w:rsidR="00AC7B11" w:rsidRPr="00521D32">
        <w:rPr>
          <w:rFonts w:ascii="Garamond" w:hAnsi="Garamond"/>
          <w:bCs/>
          <w:color w:val="000000"/>
          <w:sz w:val="21"/>
          <w:szCs w:val="21"/>
        </w:rPr>
        <w:t xml:space="preserve"> </w:t>
      </w:r>
      <w:r>
        <w:rPr>
          <w:rFonts w:ascii="Garamond" w:hAnsi="Garamond"/>
          <w:bCs/>
          <w:color w:val="000000"/>
          <w:sz w:val="21"/>
          <w:szCs w:val="21"/>
        </w:rPr>
        <w:t>and</w:t>
      </w:r>
      <w:proofErr w:type="gramEnd"/>
      <w:r>
        <w:rPr>
          <w:rFonts w:ascii="Garamond" w:hAnsi="Garamond"/>
          <w:bCs/>
          <w:color w:val="000000"/>
          <w:sz w:val="21"/>
          <w:szCs w:val="21"/>
        </w:rPr>
        <w:t xml:space="preserve"> DTC/Tamarac interchange.</w:t>
      </w:r>
    </w:p>
    <w:p w:rsidR="00BD70FE" w:rsidRPr="00521D32" w:rsidRDefault="00BD70FE" w:rsidP="00AC7B11">
      <w:pPr>
        <w:numPr>
          <w:ilvl w:val="1"/>
          <w:numId w:val="1"/>
        </w:numPr>
        <w:spacing w:after="120"/>
        <w:rPr>
          <w:rFonts w:ascii="Garamond" w:hAnsi="Garamond"/>
          <w:bCs/>
          <w:color w:val="000000"/>
          <w:sz w:val="21"/>
          <w:szCs w:val="21"/>
        </w:rPr>
      </w:pPr>
      <w:r w:rsidRPr="00521D32">
        <w:rPr>
          <w:rFonts w:ascii="Garamond" w:hAnsi="Garamond"/>
          <w:bCs/>
          <w:color w:val="000000"/>
          <w:sz w:val="21"/>
          <w:szCs w:val="21"/>
        </w:rPr>
        <w:t xml:space="preserve">The Chamber </w:t>
      </w:r>
      <w:r w:rsidR="00513950">
        <w:rPr>
          <w:rFonts w:ascii="Garamond" w:hAnsi="Garamond"/>
          <w:bCs/>
          <w:color w:val="000000"/>
          <w:sz w:val="21"/>
          <w:szCs w:val="21"/>
        </w:rPr>
        <w:t>continues to support</w:t>
      </w:r>
      <w:r w:rsidRPr="00521D32">
        <w:rPr>
          <w:rFonts w:ascii="Garamond" w:hAnsi="Garamond"/>
          <w:bCs/>
          <w:color w:val="000000"/>
          <w:sz w:val="21"/>
          <w:szCs w:val="21"/>
        </w:rPr>
        <w:t xml:space="preserve"> a </w:t>
      </w:r>
      <w:r w:rsidR="002417A9" w:rsidRPr="00521D32">
        <w:rPr>
          <w:rFonts w:ascii="Garamond" w:hAnsi="Garamond"/>
          <w:bCs/>
          <w:color w:val="000000"/>
          <w:sz w:val="21"/>
          <w:szCs w:val="21"/>
        </w:rPr>
        <w:t>C</w:t>
      </w:r>
      <w:r w:rsidRPr="00521D32">
        <w:rPr>
          <w:rFonts w:ascii="Garamond" w:hAnsi="Garamond"/>
          <w:bCs/>
          <w:color w:val="000000"/>
          <w:sz w:val="21"/>
          <w:szCs w:val="21"/>
        </w:rPr>
        <w:t xml:space="preserve">ity </w:t>
      </w:r>
      <w:r w:rsidR="002417A9" w:rsidRPr="00521D32">
        <w:rPr>
          <w:rFonts w:ascii="Garamond" w:hAnsi="Garamond"/>
          <w:bCs/>
          <w:color w:val="000000"/>
          <w:sz w:val="21"/>
          <w:szCs w:val="21"/>
        </w:rPr>
        <w:t>w</w:t>
      </w:r>
      <w:r w:rsidRPr="00521D32">
        <w:rPr>
          <w:rFonts w:ascii="Garamond" w:hAnsi="Garamond"/>
          <w:bCs/>
          <w:color w:val="000000"/>
          <w:sz w:val="21"/>
          <w:szCs w:val="21"/>
        </w:rPr>
        <w:t>ide bond issue</w:t>
      </w:r>
      <w:r w:rsidR="00854310">
        <w:rPr>
          <w:rFonts w:ascii="Garamond" w:hAnsi="Garamond"/>
          <w:bCs/>
          <w:color w:val="000000"/>
          <w:sz w:val="21"/>
          <w:szCs w:val="21"/>
        </w:rPr>
        <w:t xml:space="preserve"> extension</w:t>
      </w:r>
      <w:r w:rsidR="002417A9" w:rsidRPr="00521D32">
        <w:rPr>
          <w:rFonts w:ascii="Garamond" w:hAnsi="Garamond"/>
          <w:bCs/>
          <w:color w:val="000000"/>
          <w:sz w:val="21"/>
          <w:szCs w:val="21"/>
        </w:rPr>
        <w:t xml:space="preserve"> </w:t>
      </w:r>
      <w:r w:rsidRPr="00521D32">
        <w:rPr>
          <w:rFonts w:ascii="Garamond" w:hAnsi="Garamond"/>
          <w:bCs/>
          <w:color w:val="000000"/>
          <w:sz w:val="21"/>
          <w:szCs w:val="21"/>
        </w:rPr>
        <w:t xml:space="preserve">to fund </w:t>
      </w:r>
      <w:r w:rsidR="002417A9" w:rsidRPr="00521D32">
        <w:rPr>
          <w:rFonts w:ascii="Garamond" w:hAnsi="Garamond"/>
          <w:bCs/>
          <w:color w:val="000000"/>
          <w:sz w:val="21"/>
          <w:szCs w:val="21"/>
        </w:rPr>
        <w:t xml:space="preserve">local </w:t>
      </w:r>
      <w:r w:rsidRPr="00521D32">
        <w:rPr>
          <w:rFonts w:ascii="Garamond" w:hAnsi="Garamond"/>
          <w:bCs/>
          <w:color w:val="000000"/>
          <w:sz w:val="21"/>
          <w:szCs w:val="21"/>
        </w:rPr>
        <w:t>transportation projects ne</w:t>
      </w:r>
      <w:r w:rsidR="002417A9" w:rsidRPr="00521D32">
        <w:rPr>
          <w:rFonts w:ascii="Garamond" w:hAnsi="Garamond"/>
          <w:bCs/>
          <w:color w:val="000000"/>
          <w:sz w:val="21"/>
          <w:szCs w:val="21"/>
        </w:rPr>
        <w:t>eded</w:t>
      </w:r>
      <w:r w:rsidRPr="00521D32">
        <w:rPr>
          <w:rFonts w:ascii="Garamond" w:hAnsi="Garamond"/>
          <w:bCs/>
          <w:color w:val="000000"/>
          <w:sz w:val="21"/>
          <w:szCs w:val="21"/>
        </w:rPr>
        <w:t xml:space="preserve"> to </w:t>
      </w:r>
      <w:r w:rsidR="002417A9" w:rsidRPr="00521D32">
        <w:rPr>
          <w:rFonts w:ascii="Garamond" w:hAnsi="Garamond"/>
          <w:bCs/>
          <w:color w:val="000000"/>
          <w:sz w:val="21"/>
          <w:szCs w:val="21"/>
        </w:rPr>
        <w:t xml:space="preserve">implement </w:t>
      </w:r>
      <w:r w:rsidRPr="00521D32">
        <w:rPr>
          <w:rFonts w:ascii="Garamond" w:hAnsi="Garamond"/>
          <w:bCs/>
          <w:color w:val="000000"/>
          <w:sz w:val="21"/>
          <w:szCs w:val="21"/>
        </w:rPr>
        <w:t>the City’s vision</w:t>
      </w:r>
      <w:r w:rsidR="002417A9" w:rsidRPr="00521D32">
        <w:rPr>
          <w:rFonts w:ascii="Garamond" w:hAnsi="Garamond"/>
          <w:bCs/>
          <w:color w:val="000000"/>
          <w:sz w:val="21"/>
          <w:szCs w:val="21"/>
        </w:rPr>
        <w:t xml:space="preserve"> for roads, parks, and recreational facilities</w:t>
      </w:r>
      <w:r w:rsidRPr="00521D32">
        <w:rPr>
          <w:rFonts w:ascii="Garamond" w:hAnsi="Garamond"/>
          <w:bCs/>
          <w:color w:val="000000"/>
          <w:sz w:val="21"/>
          <w:szCs w:val="21"/>
        </w:rPr>
        <w:t>.</w:t>
      </w:r>
    </w:p>
    <w:p w:rsidR="00AC7B11" w:rsidRPr="00521D32" w:rsidRDefault="00AC7B11" w:rsidP="00AC7B11">
      <w:pPr>
        <w:numPr>
          <w:ilvl w:val="1"/>
          <w:numId w:val="1"/>
        </w:numPr>
        <w:spacing w:after="120"/>
        <w:rPr>
          <w:rFonts w:ascii="Garamond" w:hAnsi="Garamond"/>
          <w:bCs/>
          <w:color w:val="000000"/>
          <w:sz w:val="21"/>
          <w:szCs w:val="21"/>
        </w:rPr>
      </w:pPr>
      <w:r w:rsidRPr="00521D32">
        <w:rPr>
          <w:rFonts w:ascii="Garamond" w:hAnsi="Garamond"/>
          <w:bCs/>
          <w:color w:val="000000"/>
          <w:sz w:val="21"/>
          <w:szCs w:val="21"/>
        </w:rPr>
        <w:t xml:space="preserve">The Chamber </w:t>
      </w:r>
      <w:r w:rsidR="00B56004">
        <w:rPr>
          <w:rFonts w:ascii="Garamond" w:hAnsi="Garamond"/>
          <w:bCs/>
          <w:color w:val="000000"/>
          <w:sz w:val="21"/>
          <w:szCs w:val="21"/>
        </w:rPr>
        <w:t>continues to support t</w:t>
      </w:r>
      <w:r w:rsidRPr="00521D32">
        <w:rPr>
          <w:rFonts w:ascii="Garamond" w:hAnsi="Garamond"/>
          <w:bCs/>
          <w:color w:val="000000"/>
          <w:sz w:val="21"/>
          <w:szCs w:val="21"/>
        </w:rPr>
        <w:t xml:space="preserve">he findings of </w:t>
      </w:r>
      <w:r w:rsidR="00854310">
        <w:rPr>
          <w:rFonts w:ascii="Garamond" w:hAnsi="Garamond"/>
          <w:bCs/>
          <w:color w:val="000000"/>
          <w:sz w:val="21"/>
          <w:szCs w:val="21"/>
        </w:rPr>
        <w:t xml:space="preserve">former </w:t>
      </w:r>
      <w:r w:rsidR="00B56004">
        <w:rPr>
          <w:rFonts w:ascii="Garamond" w:hAnsi="Garamond"/>
          <w:bCs/>
          <w:color w:val="000000"/>
          <w:sz w:val="21"/>
          <w:szCs w:val="21"/>
        </w:rPr>
        <w:t>Governor Ritter’s</w:t>
      </w:r>
      <w:r w:rsidRPr="00521D32">
        <w:rPr>
          <w:rFonts w:ascii="Garamond" w:hAnsi="Garamond"/>
          <w:bCs/>
          <w:color w:val="000000"/>
          <w:sz w:val="21"/>
          <w:szCs w:val="21"/>
        </w:rPr>
        <w:t xml:space="preserve"> Blue Ribbon Transportation Panel as well as the Transportation Finance and Implementation Panel.</w:t>
      </w:r>
      <w:r w:rsidR="007975F7" w:rsidRPr="00521D32">
        <w:rPr>
          <w:rFonts w:ascii="Garamond" w:hAnsi="Garamond"/>
          <w:bCs/>
          <w:color w:val="000000"/>
          <w:sz w:val="21"/>
          <w:szCs w:val="21"/>
        </w:rPr>
        <w:t xml:space="preserve"> We urge the legislature to</w:t>
      </w:r>
      <w:r w:rsidR="00BD70FE" w:rsidRPr="00521D32">
        <w:rPr>
          <w:rFonts w:ascii="Garamond" w:hAnsi="Garamond"/>
          <w:bCs/>
          <w:color w:val="000000"/>
          <w:sz w:val="21"/>
          <w:szCs w:val="21"/>
        </w:rPr>
        <w:t xml:space="preserve"> continue to address the</w:t>
      </w:r>
      <w:r w:rsidR="001E76CE" w:rsidRPr="00521D32">
        <w:rPr>
          <w:rFonts w:ascii="Garamond" w:hAnsi="Garamond"/>
          <w:bCs/>
          <w:color w:val="000000"/>
          <w:sz w:val="21"/>
          <w:szCs w:val="21"/>
        </w:rPr>
        <w:t xml:space="preserve"> panel’s</w:t>
      </w:r>
      <w:r w:rsidR="007975F7" w:rsidRPr="00521D32">
        <w:rPr>
          <w:rFonts w:ascii="Garamond" w:hAnsi="Garamond"/>
          <w:bCs/>
          <w:color w:val="000000"/>
          <w:sz w:val="21"/>
          <w:szCs w:val="21"/>
        </w:rPr>
        <w:t xml:space="preserve"> </w:t>
      </w:r>
      <w:r w:rsidR="00BD70FE" w:rsidRPr="00521D32">
        <w:rPr>
          <w:rFonts w:ascii="Garamond" w:hAnsi="Garamond"/>
          <w:bCs/>
          <w:color w:val="000000"/>
          <w:sz w:val="21"/>
          <w:szCs w:val="21"/>
        </w:rPr>
        <w:t xml:space="preserve">remaining </w:t>
      </w:r>
      <w:r w:rsidR="007975F7" w:rsidRPr="00521D32">
        <w:rPr>
          <w:rFonts w:ascii="Garamond" w:hAnsi="Garamond"/>
          <w:bCs/>
          <w:color w:val="000000"/>
          <w:sz w:val="21"/>
          <w:szCs w:val="21"/>
        </w:rPr>
        <w:t>recommendations</w:t>
      </w:r>
      <w:r w:rsidR="00BD70FE" w:rsidRPr="00521D32">
        <w:rPr>
          <w:rFonts w:ascii="Garamond" w:hAnsi="Garamond"/>
          <w:bCs/>
          <w:color w:val="000000"/>
          <w:sz w:val="21"/>
          <w:szCs w:val="21"/>
        </w:rPr>
        <w:t xml:space="preserve"> for funding the shortfall in state transportation funding.</w:t>
      </w:r>
    </w:p>
    <w:p w:rsidR="00AC7B11" w:rsidRPr="00521D32" w:rsidRDefault="00AC7B11" w:rsidP="00AC7B11">
      <w:pPr>
        <w:numPr>
          <w:ilvl w:val="1"/>
          <w:numId w:val="1"/>
        </w:numPr>
        <w:spacing w:after="120"/>
        <w:rPr>
          <w:rFonts w:ascii="Garamond" w:hAnsi="Garamond"/>
          <w:bCs/>
          <w:color w:val="000000"/>
          <w:sz w:val="21"/>
          <w:szCs w:val="21"/>
        </w:rPr>
      </w:pPr>
      <w:r w:rsidRPr="00521D32">
        <w:rPr>
          <w:rFonts w:ascii="Garamond" w:hAnsi="Garamond"/>
          <w:bCs/>
          <w:color w:val="000000"/>
          <w:sz w:val="21"/>
          <w:szCs w:val="21"/>
        </w:rPr>
        <w:t>The Chamber s</w:t>
      </w:r>
      <w:r w:rsidR="00D16C7A">
        <w:rPr>
          <w:rFonts w:ascii="Garamond" w:hAnsi="Garamond"/>
          <w:bCs/>
          <w:color w:val="000000"/>
          <w:sz w:val="21"/>
          <w:szCs w:val="21"/>
        </w:rPr>
        <w:t xml:space="preserve">upports the </w:t>
      </w:r>
      <w:r w:rsidR="00883342">
        <w:rPr>
          <w:rFonts w:ascii="Garamond" w:hAnsi="Garamond"/>
          <w:bCs/>
          <w:color w:val="000000"/>
          <w:sz w:val="21"/>
          <w:szCs w:val="21"/>
        </w:rPr>
        <w:t xml:space="preserve">continued </w:t>
      </w:r>
      <w:bookmarkStart w:id="0" w:name="_GoBack"/>
      <w:bookmarkEnd w:id="0"/>
      <w:r w:rsidR="00D16C7A">
        <w:rPr>
          <w:rFonts w:ascii="Garamond" w:hAnsi="Garamond"/>
          <w:bCs/>
          <w:color w:val="000000"/>
          <w:sz w:val="21"/>
          <w:szCs w:val="21"/>
        </w:rPr>
        <w:t xml:space="preserve">full funding of the full </w:t>
      </w:r>
      <w:r w:rsidRPr="00521D32">
        <w:rPr>
          <w:rFonts w:ascii="Garamond" w:hAnsi="Garamond"/>
          <w:bCs/>
          <w:color w:val="000000"/>
          <w:sz w:val="21"/>
          <w:szCs w:val="21"/>
        </w:rPr>
        <w:t>Fas</w:t>
      </w:r>
      <w:r w:rsidR="00F46872">
        <w:rPr>
          <w:rFonts w:ascii="Garamond" w:hAnsi="Garamond"/>
          <w:bCs/>
          <w:color w:val="000000"/>
          <w:sz w:val="21"/>
          <w:szCs w:val="21"/>
        </w:rPr>
        <w:t>T</w:t>
      </w:r>
      <w:r w:rsidRPr="00521D32">
        <w:rPr>
          <w:rFonts w:ascii="Garamond" w:hAnsi="Garamond"/>
          <w:bCs/>
          <w:color w:val="000000"/>
          <w:sz w:val="21"/>
          <w:szCs w:val="21"/>
        </w:rPr>
        <w:t>racks Program</w:t>
      </w:r>
      <w:r w:rsidR="003124F1">
        <w:rPr>
          <w:rFonts w:ascii="Garamond" w:hAnsi="Garamond"/>
          <w:bCs/>
          <w:color w:val="000000"/>
          <w:sz w:val="21"/>
          <w:szCs w:val="21"/>
        </w:rPr>
        <w:t>.</w:t>
      </w:r>
    </w:p>
    <w:p w:rsidR="00E1075C" w:rsidRPr="00521D32" w:rsidRDefault="00E1075C" w:rsidP="0019656F">
      <w:pPr>
        <w:numPr>
          <w:ilvl w:val="1"/>
          <w:numId w:val="1"/>
        </w:numPr>
        <w:spacing w:after="120"/>
        <w:rPr>
          <w:rFonts w:ascii="Garamond" w:hAnsi="Garamond"/>
          <w:color w:val="000000"/>
          <w:sz w:val="21"/>
          <w:szCs w:val="21"/>
        </w:rPr>
      </w:pPr>
      <w:r w:rsidRPr="00521D32">
        <w:rPr>
          <w:rFonts w:ascii="Garamond" w:hAnsi="Garamond"/>
          <w:iCs/>
          <w:color w:val="000000"/>
          <w:sz w:val="21"/>
          <w:szCs w:val="21"/>
        </w:rPr>
        <w:t xml:space="preserve">The Chamber will support </w:t>
      </w:r>
      <w:r w:rsidR="0071468E" w:rsidRPr="00521D32">
        <w:rPr>
          <w:rFonts w:ascii="Garamond" w:hAnsi="Garamond"/>
          <w:iCs/>
          <w:color w:val="000000"/>
          <w:sz w:val="21"/>
          <w:szCs w:val="21"/>
        </w:rPr>
        <w:t xml:space="preserve">a design of the </w:t>
      </w:r>
      <w:r w:rsidRPr="00521D32">
        <w:rPr>
          <w:rFonts w:ascii="Garamond" w:hAnsi="Garamond"/>
          <w:iCs/>
          <w:color w:val="000000"/>
          <w:sz w:val="21"/>
          <w:szCs w:val="21"/>
        </w:rPr>
        <w:t xml:space="preserve">planned transfer station at Peoria </w:t>
      </w:r>
      <w:r w:rsidR="0071468E" w:rsidRPr="00521D32">
        <w:rPr>
          <w:rFonts w:ascii="Garamond" w:hAnsi="Garamond"/>
          <w:iCs/>
          <w:color w:val="000000"/>
          <w:sz w:val="21"/>
          <w:szCs w:val="21"/>
        </w:rPr>
        <w:t>that provides</w:t>
      </w:r>
      <w:r w:rsidRPr="00521D32">
        <w:rPr>
          <w:rFonts w:ascii="Garamond" w:hAnsi="Garamond"/>
          <w:iCs/>
          <w:color w:val="000000"/>
          <w:sz w:val="21"/>
          <w:szCs w:val="21"/>
        </w:rPr>
        <w:t xml:space="preserve"> an efficient </w:t>
      </w:r>
      <w:r w:rsidR="007975F7" w:rsidRPr="00521D32">
        <w:rPr>
          <w:rFonts w:ascii="Garamond" w:hAnsi="Garamond"/>
          <w:iCs/>
          <w:color w:val="000000"/>
          <w:sz w:val="21"/>
          <w:szCs w:val="21"/>
        </w:rPr>
        <w:t xml:space="preserve">rail </w:t>
      </w:r>
      <w:r w:rsidRPr="00521D32">
        <w:rPr>
          <w:rFonts w:ascii="Garamond" w:hAnsi="Garamond"/>
          <w:iCs/>
          <w:color w:val="000000"/>
          <w:sz w:val="21"/>
          <w:szCs w:val="21"/>
        </w:rPr>
        <w:t xml:space="preserve">transfer to </w:t>
      </w:r>
      <w:r w:rsidR="0071468E" w:rsidRPr="00521D32">
        <w:rPr>
          <w:rFonts w:ascii="Garamond" w:hAnsi="Garamond"/>
          <w:iCs/>
          <w:color w:val="000000"/>
          <w:sz w:val="21"/>
          <w:szCs w:val="21"/>
        </w:rPr>
        <w:t xml:space="preserve">and from </w:t>
      </w:r>
      <w:r w:rsidRPr="00521D32">
        <w:rPr>
          <w:rFonts w:ascii="Garamond" w:hAnsi="Garamond"/>
          <w:iCs/>
          <w:color w:val="000000"/>
          <w:sz w:val="21"/>
          <w:szCs w:val="21"/>
        </w:rPr>
        <w:t>the I-225 LRT system. In addition</w:t>
      </w:r>
      <w:r w:rsidR="009A1031" w:rsidRPr="00521D32">
        <w:rPr>
          <w:rFonts w:ascii="Garamond" w:hAnsi="Garamond"/>
          <w:iCs/>
          <w:color w:val="000000"/>
          <w:sz w:val="21"/>
          <w:szCs w:val="21"/>
        </w:rPr>
        <w:t>,</w:t>
      </w:r>
      <w:r w:rsidRPr="00521D32">
        <w:rPr>
          <w:rFonts w:ascii="Garamond" w:hAnsi="Garamond"/>
          <w:iCs/>
          <w:color w:val="000000"/>
          <w:sz w:val="21"/>
          <w:szCs w:val="21"/>
        </w:rPr>
        <w:t xml:space="preserve"> </w:t>
      </w:r>
      <w:r w:rsidR="009A1031" w:rsidRPr="00521D32">
        <w:rPr>
          <w:rFonts w:ascii="Garamond" w:hAnsi="Garamond"/>
          <w:iCs/>
          <w:color w:val="000000"/>
          <w:sz w:val="21"/>
          <w:szCs w:val="21"/>
        </w:rPr>
        <w:t>we support a public/private partnership approach to a</w:t>
      </w:r>
      <w:r w:rsidRPr="00521D32">
        <w:rPr>
          <w:rFonts w:ascii="Garamond" w:hAnsi="Garamond"/>
          <w:iCs/>
          <w:color w:val="000000"/>
          <w:sz w:val="21"/>
          <w:szCs w:val="21"/>
        </w:rPr>
        <w:t xml:space="preserve"> </w:t>
      </w:r>
      <w:r w:rsidR="0071468E" w:rsidRPr="00521D32">
        <w:rPr>
          <w:rFonts w:ascii="Garamond" w:hAnsi="Garamond"/>
          <w:iCs/>
          <w:color w:val="000000"/>
          <w:sz w:val="21"/>
          <w:szCs w:val="21"/>
        </w:rPr>
        <w:t xml:space="preserve">multi-modal, multi-purpose </w:t>
      </w:r>
      <w:r w:rsidRPr="00521D32">
        <w:rPr>
          <w:rFonts w:ascii="Garamond" w:hAnsi="Garamond"/>
          <w:iCs/>
          <w:color w:val="000000"/>
          <w:sz w:val="21"/>
          <w:szCs w:val="21"/>
        </w:rPr>
        <w:t>transfer station</w:t>
      </w:r>
      <w:r w:rsidR="009A1031" w:rsidRPr="00521D32">
        <w:rPr>
          <w:rFonts w:ascii="Garamond" w:hAnsi="Garamond"/>
          <w:iCs/>
          <w:color w:val="000000"/>
          <w:sz w:val="21"/>
          <w:szCs w:val="21"/>
        </w:rPr>
        <w:t xml:space="preserve"> </w:t>
      </w:r>
      <w:r w:rsidRPr="00521D32">
        <w:rPr>
          <w:rFonts w:ascii="Garamond" w:hAnsi="Garamond"/>
          <w:iCs/>
          <w:color w:val="000000"/>
          <w:sz w:val="21"/>
          <w:szCs w:val="21"/>
        </w:rPr>
        <w:t xml:space="preserve">designed to make a statement as a major Aurora portal incorporating a positive experience for riders wanting to transfer to </w:t>
      </w:r>
      <w:r w:rsidR="0071468E" w:rsidRPr="00521D32">
        <w:rPr>
          <w:rFonts w:ascii="Garamond" w:hAnsi="Garamond"/>
          <w:iCs/>
          <w:color w:val="000000"/>
          <w:sz w:val="21"/>
          <w:szCs w:val="21"/>
        </w:rPr>
        <w:t xml:space="preserve">and from </w:t>
      </w:r>
      <w:r w:rsidRPr="00521D32">
        <w:rPr>
          <w:rFonts w:ascii="Garamond" w:hAnsi="Garamond"/>
          <w:iCs/>
          <w:color w:val="000000"/>
          <w:sz w:val="21"/>
          <w:szCs w:val="21"/>
        </w:rPr>
        <w:t xml:space="preserve">the I-225 LRT system. </w:t>
      </w:r>
    </w:p>
    <w:sectPr w:rsidR="00E1075C" w:rsidRPr="00521D32" w:rsidSect="005D5B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7A" w:rsidRDefault="00D16C7A">
      <w:r>
        <w:separator/>
      </w:r>
    </w:p>
  </w:endnote>
  <w:endnote w:type="continuationSeparator" w:id="0">
    <w:p w:rsidR="00D16C7A" w:rsidRDefault="00D1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7A" w:rsidRDefault="00D16C7A">
      <w:r>
        <w:separator/>
      </w:r>
    </w:p>
  </w:footnote>
  <w:footnote w:type="continuationSeparator" w:id="0">
    <w:p w:rsidR="00D16C7A" w:rsidRDefault="00D16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30C"/>
    <w:multiLevelType w:val="hybridMultilevel"/>
    <w:tmpl w:val="43381F5C"/>
    <w:lvl w:ilvl="0" w:tplc="F3685CE6">
      <w:start w:val="2013"/>
      <w:numFmt w:val="decimal"/>
      <w:lvlText w:val="%1"/>
      <w:lvlJc w:val="left"/>
      <w:pPr>
        <w:ind w:left="270" w:hanging="450"/>
      </w:pPr>
      <w:rPr>
        <w:rFonts w:hint="default"/>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FE90F78"/>
    <w:multiLevelType w:val="hybridMultilevel"/>
    <w:tmpl w:val="46408B08"/>
    <w:lvl w:ilvl="0" w:tplc="FFFFFFFF">
      <w:start w:val="1"/>
      <w:numFmt w:val="bullet"/>
      <w:lvlText w:val=""/>
      <w:legacy w:legacy="1" w:legacySpace="0" w:legacyIndent="360"/>
      <w:lvlJc w:val="left"/>
      <w:pPr>
        <w:ind w:left="234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2">
    <w:nsid w:val="3F196129"/>
    <w:multiLevelType w:val="hybridMultilevel"/>
    <w:tmpl w:val="55D09DF8"/>
    <w:lvl w:ilvl="0" w:tplc="FFFFFFFF">
      <w:start w:val="1"/>
      <w:numFmt w:val="bullet"/>
      <w:lvlText w:val=""/>
      <w:lvlJc w:val="left"/>
      <w:pPr>
        <w:tabs>
          <w:tab w:val="num" w:pos="3060"/>
        </w:tabs>
        <w:ind w:left="3060" w:hanging="360"/>
      </w:pPr>
      <w:rPr>
        <w:rFonts w:ascii="Symbol" w:hAnsi="Symbol" w:hint="default"/>
      </w:rPr>
    </w:lvl>
    <w:lvl w:ilvl="1" w:tplc="FFFFFFFF" w:tentative="1">
      <w:start w:val="1"/>
      <w:numFmt w:val="bullet"/>
      <w:lvlText w:val="o"/>
      <w:lvlJc w:val="left"/>
      <w:pPr>
        <w:tabs>
          <w:tab w:val="num" w:pos="3780"/>
        </w:tabs>
        <w:ind w:left="3780" w:hanging="360"/>
      </w:pPr>
      <w:rPr>
        <w:rFonts w:ascii="Courier New" w:hAnsi="Courier New" w:hint="default"/>
      </w:rPr>
    </w:lvl>
    <w:lvl w:ilvl="2" w:tplc="FFFFFFFF" w:tentative="1">
      <w:start w:val="1"/>
      <w:numFmt w:val="bullet"/>
      <w:lvlText w:val=""/>
      <w:lvlJc w:val="left"/>
      <w:pPr>
        <w:tabs>
          <w:tab w:val="num" w:pos="4500"/>
        </w:tabs>
        <w:ind w:left="4500" w:hanging="360"/>
      </w:pPr>
      <w:rPr>
        <w:rFonts w:ascii="Wingdings" w:hAnsi="Wingdings" w:hint="default"/>
      </w:rPr>
    </w:lvl>
    <w:lvl w:ilvl="3" w:tplc="FFFFFFFF" w:tentative="1">
      <w:start w:val="1"/>
      <w:numFmt w:val="bullet"/>
      <w:lvlText w:val=""/>
      <w:lvlJc w:val="left"/>
      <w:pPr>
        <w:tabs>
          <w:tab w:val="num" w:pos="5220"/>
        </w:tabs>
        <w:ind w:left="5220" w:hanging="360"/>
      </w:pPr>
      <w:rPr>
        <w:rFonts w:ascii="Symbol" w:hAnsi="Symbol" w:hint="default"/>
      </w:rPr>
    </w:lvl>
    <w:lvl w:ilvl="4" w:tplc="FFFFFFFF" w:tentative="1">
      <w:start w:val="1"/>
      <w:numFmt w:val="bullet"/>
      <w:lvlText w:val="o"/>
      <w:lvlJc w:val="left"/>
      <w:pPr>
        <w:tabs>
          <w:tab w:val="num" w:pos="5940"/>
        </w:tabs>
        <w:ind w:left="5940" w:hanging="360"/>
      </w:pPr>
      <w:rPr>
        <w:rFonts w:ascii="Courier New" w:hAnsi="Courier New" w:hint="default"/>
      </w:rPr>
    </w:lvl>
    <w:lvl w:ilvl="5" w:tplc="FFFFFFFF" w:tentative="1">
      <w:start w:val="1"/>
      <w:numFmt w:val="bullet"/>
      <w:lvlText w:val=""/>
      <w:lvlJc w:val="left"/>
      <w:pPr>
        <w:tabs>
          <w:tab w:val="num" w:pos="6660"/>
        </w:tabs>
        <w:ind w:left="6660" w:hanging="360"/>
      </w:pPr>
      <w:rPr>
        <w:rFonts w:ascii="Wingdings" w:hAnsi="Wingdings" w:hint="default"/>
      </w:rPr>
    </w:lvl>
    <w:lvl w:ilvl="6" w:tplc="FFFFFFFF" w:tentative="1">
      <w:start w:val="1"/>
      <w:numFmt w:val="bullet"/>
      <w:lvlText w:val=""/>
      <w:lvlJc w:val="left"/>
      <w:pPr>
        <w:tabs>
          <w:tab w:val="num" w:pos="7380"/>
        </w:tabs>
        <w:ind w:left="7380" w:hanging="360"/>
      </w:pPr>
      <w:rPr>
        <w:rFonts w:ascii="Symbol" w:hAnsi="Symbol" w:hint="default"/>
      </w:rPr>
    </w:lvl>
    <w:lvl w:ilvl="7" w:tplc="FFFFFFFF" w:tentative="1">
      <w:start w:val="1"/>
      <w:numFmt w:val="bullet"/>
      <w:lvlText w:val="o"/>
      <w:lvlJc w:val="left"/>
      <w:pPr>
        <w:tabs>
          <w:tab w:val="num" w:pos="8100"/>
        </w:tabs>
        <w:ind w:left="8100" w:hanging="360"/>
      </w:pPr>
      <w:rPr>
        <w:rFonts w:ascii="Courier New" w:hAnsi="Courier New" w:hint="default"/>
      </w:rPr>
    </w:lvl>
    <w:lvl w:ilvl="8" w:tplc="FFFFFFFF" w:tentative="1">
      <w:start w:val="1"/>
      <w:numFmt w:val="bullet"/>
      <w:lvlText w:val=""/>
      <w:lvlJc w:val="left"/>
      <w:pPr>
        <w:tabs>
          <w:tab w:val="num" w:pos="8820"/>
        </w:tabs>
        <w:ind w:left="8820" w:hanging="360"/>
      </w:pPr>
      <w:rPr>
        <w:rFonts w:ascii="Wingdings" w:hAnsi="Wingdings" w:hint="default"/>
      </w:rPr>
    </w:lvl>
  </w:abstractNum>
  <w:abstractNum w:abstractNumId="3">
    <w:nsid w:val="56E72A47"/>
    <w:multiLevelType w:val="hybridMultilevel"/>
    <w:tmpl w:val="7EBC5EC8"/>
    <w:lvl w:ilvl="0" w:tplc="72F23CA6">
      <w:start w:val="1"/>
      <w:numFmt w:val="upperLetter"/>
      <w:lvlText w:val="%1."/>
      <w:lvlJc w:val="left"/>
      <w:pPr>
        <w:tabs>
          <w:tab w:val="num" w:pos="735"/>
        </w:tabs>
        <w:ind w:left="735" w:hanging="375"/>
      </w:pPr>
      <w:rPr>
        <w:rFonts w:ascii="Garamond" w:eastAsia="Times New Roman" w:hAnsi="Garamond" w:cs="Times New Roman"/>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8213F56"/>
    <w:multiLevelType w:val="hybridMultilevel"/>
    <w:tmpl w:val="31BC7E7C"/>
    <w:lvl w:ilvl="0" w:tplc="09F09CF6">
      <w:start w:val="2013"/>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F830CCB"/>
    <w:multiLevelType w:val="hybridMultilevel"/>
    <w:tmpl w:val="5CA6D936"/>
    <w:lvl w:ilvl="0" w:tplc="C1068074">
      <w:start w:val="2013"/>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4D"/>
    <w:rsid w:val="0009036B"/>
    <w:rsid w:val="00096997"/>
    <w:rsid w:val="000C6093"/>
    <w:rsid w:val="000D7A26"/>
    <w:rsid w:val="00180560"/>
    <w:rsid w:val="0018615A"/>
    <w:rsid w:val="0019656F"/>
    <w:rsid w:val="001B4F4C"/>
    <w:rsid w:val="001E0A80"/>
    <w:rsid w:val="001E0E72"/>
    <w:rsid w:val="001E76CE"/>
    <w:rsid w:val="001F4E0F"/>
    <w:rsid w:val="002417A9"/>
    <w:rsid w:val="002F1EED"/>
    <w:rsid w:val="003124F1"/>
    <w:rsid w:val="00323902"/>
    <w:rsid w:val="00380234"/>
    <w:rsid w:val="003D12C4"/>
    <w:rsid w:val="00401C66"/>
    <w:rsid w:val="00455152"/>
    <w:rsid w:val="004B1302"/>
    <w:rsid w:val="00513950"/>
    <w:rsid w:val="00521D32"/>
    <w:rsid w:val="00544771"/>
    <w:rsid w:val="005550CB"/>
    <w:rsid w:val="0057059B"/>
    <w:rsid w:val="00571C1D"/>
    <w:rsid w:val="00585FAF"/>
    <w:rsid w:val="005A1282"/>
    <w:rsid w:val="005B452D"/>
    <w:rsid w:val="005D5BD4"/>
    <w:rsid w:val="005E1F70"/>
    <w:rsid w:val="006654F8"/>
    <w:rsid w:val="006D5FF4"/>
    <w:rsid w:val="0071468E"/>
    <w:rsid w:val="00716D80"/>
    <w:rsid w:val="007236FE"/>
    <w:rsid w:val="00742BEA"/>
    <w:rsid w:val="00745986"/>
    <w:rsid w:val="00763597"/>
    <w:rsid w:val="00767C4D"/>
    <w:rsid w:val="007975F7"/>
    <w:rsid w:val="007B3BE4"/>
    <w:rsid w:val="007D7165"/>
    <w:rsid w:val="0080750B"/>
    <w:rsid w:val="00854310"/>
    <w:rsid w:val="008607B8"/>
    <w:rsid w:val="00883342"/>
    <w:rsid w:val="0095169C"/>
    <w:rsid w:val="009A1031"/>
    <w:rsid w:val="00A42C05"/>
    <w:rsid w:val="00A5499C"/>
    <w:rsid w:val="00A9406B"/>
    <w:rsid w:val="00AA0AA8"/>
    <w:rsid w:val="00AC7B11"/>
    <w:rsid w:val="00AD7BCC"/>
    <w:rsid w:val="00B218CF"/>
    <w:rsid w:val="00B45E37"/>
    <w:rsid w:val="00B56004"/>
    <w:rsid w:val="00B828F1"/>
    <w:rsid w:val="00BD70FE"/>
    <w:rsid w:val="00BF6D48"/>
    <w:rsid w:val="00C176A2"/>
    <w:rsid w:val="00C25415"/>
    <w:rsid w:val="00CD6F77"/>
    <w:rsid w:val="00D16C7A"/>
    <w:rsid w:val="00D5725C"/>
    <w:rsid w:val="00D72C64"/>
    <w:rsid w:val="00DC235B"/>
    <w:rsid w:val="00E1075C"/>
    <w:rsid w:val="00E42DDB"/>
    <w:rsid w:val="00EB5676"/>
    <w:rsid w:val="00ED44D7"/>
    <w:rsid w:val="00F100FA"/>
    <w:rsid w:val="00F268F0"/>
    <w:rsid w:val="00F34836"/>
    <w:rsid w:val="00F46872"/>
    <w:rsid w:val="00F9059B"/>
    <w:rsid w:val="00FC3A53"/>
    <w:rsid w:val="00FD3E8D"/>
    <w:rsid w:val="00FD5E82"/>
    <w:rsid w:val="00FE5B23"/>
    <w:rsid w:val="00FF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0CB"/>
    <w:rPr>
      <w:rFonts w:ascii="Arial" w:hAnsi="Arial"/>
      <w:color w:val="0000FF"/>
    </w:rPr>
  </w:style>
  <w:style w:type="paragraph" w:styleId="Heading1">
    <w:name w:val="heading 1"/>
    <w:basedOn w:val="Normal"/>
    <w:next w:val="Normal"/>
    <w:qFormat/>
    <w:rsid w:val="005550CB"/>
    <w:pPr>
      <w:keepNext/>
      <w:jc w:val="center"/>
      <w:outlineLvl w:val="0"/>
    </w:pPr>
    <w:rPr>
      <w:b/>
      <w:bCs/>
    </w:rPr>
  </w:style>
  <w:style w:type="paragraph" w:styleId="Heading2">
    <w:name w:val="heading 2"/>
    <w:basedOn w:val="Normal"/>
    <w:next w:val="Normal"/>
    <w:qFormat/>
    <w:rsid w:val="005550CB"/>
    <w:pPr>
      <w:keepNext/>
      <w:outlineLvl w:val="1"/>
    </w:pPr>
    <w:rPr>
      <w:b/>
      <w:bCs/>
    </w:rPr>
  </w:style>
  <w:style w:type="paragraph" w:styleId="Heading3">
    <w:name w:val="heading 3"/>
    <w:basedOn w:val="Normal"/>
    <w:next w:val="Normal"/>
    <w:qFormat/>
    <w:rsid w:val="005550CB"/>
    <w:pPr>
      <w:keepNext/>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550CB"/>
    <w:pPr>
      <w:ind w:left="1440" w:hanging="705"/>
    </w:pPr>
  </w:style>
  <w:style w:type="paragraph" w:styleId="BodyTextIndent2">
    <w:name w:val="Body Text Indent 2"/>
    <w:basedOn w:val="Normal"/>
    <w:rsid w:val="005550CB"/>
    <w:pPr>
      <w:ind w:left="2340"/>
    </w:pPr>
  </w:style>
  <w:style w:type="paragraph" w:styleId="Header">
    <w:name w:val="header"/>
    <w:basedOn w:val="Normal"/>
    <w:link w:val="HeaderChar"/>
    <w:uiPriority w:val="99"/>
    <w:rsid w:val="005550CB"/>
    <w:pPr>
      <w:tabs>
        <w:tab w:val="center" w:pos="4320"/>
        <w:tab w:val="right" w:pos="8640"/>
      </w:tabs>
    </w:pPr>
  </w:style>
  <w:style w:type="paragraph" w:styleId="Footer">
    <w:name w:val="footer"/>
    <w:basedOn w:val="Normal"/>
    <w:rsid w:val="005550CB"/>
    <w:pPr>
      <w:tabs>
        <w:tab w:val="center" w:pos="4320"/>
        <w:tab w:val="right" w:pos="8640"/>
      </w:tabs>
    </w:pPr>
  </w:style>
  <w:style w:type="paragraph" w:styleId="BodyText">
    <w:name w:val="Body Text"/>
    <w:basedOn w:val="Normal"/>
    <w:rsid w:val="005550CB"/>
    <w:rPr>
      <w:rFonts w:ascii="Garamond" w:hAnsi="Garamond"/>
      <w:sz w:val="22"/>
    </w:rPr>
  </w:style>
  <w:style w:type="paragraph" w:styleId="ListParagraph">
    <w:name w:val="List Paragraph"/>
    <w:basedOn w:val="Normal"/>
    <w:uiPriority w:val="34"/>
    <w:qFormat/>
    <w:rsid w:val="0071468E"/>
    <w:pPr>
      <w:ind w:left="720"/>
    </w:pPr>
  </w:style>
  <w:style w:type="paragraph" w:styleId="BalloonText">
    <w:name w:val="Balloon Text"/>
    <w:basedOn w:val="Normal"/>
    <w:link w:val="BalloonTextChar"/>
    <w:rsid w:val="001E0A80"/>
    <w:rPr>
      <w:rFonts w:ascii="Tahoma" w:hAnsi="Tahoma" w:cs="Tahoma"/>
      <w:sz w:val="16"/>
      <w:szCs w:val="16"/>
    </w:rPr>
  </w:style>
  <w:style w:type="character" w:customStyle="1" w:styleId="BalloonTextChar">
    <w:name w:val="Balloon Text Char"/>
    <w:basedOn w:val="DefaultParagraphFont"/>
    <w:link w:val="BalloonText"/>
    <w:rsid w:val="001E0A80"/>
    <w:rPr>
      <w:rFonts w:ascii="Tahoma" w:hAnsi="Tahoma" w:cs="Tahoma"/>
      <w:color w:val="0000FF"/>
      <w:sz w:val="16"/>
      <w:szCs w:val="16"/>
    </w:rPr>
  </w:style>
  <w:style w:type="character" w:customStyle="1" w:styleId="HeaderChar">
    <w:name w:val="Header Char"/>
    <w:basedOn w:val="DefaultParagraphFont"/>
    <w:link w:val="Header"/>
    <w:uiPriority w:val="99"/>
    <w:rsid w:val="001E0A80"/>
    <w:rPr>
      <w:rFonts w:ascii="Arial" w:hAnsi="Arial"/>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0CB"/>
    <w:rPr>
      <w:rFonts w:ascii="Arial" w:hAnsi="Arial"/>
      <w:color w:val="0000FF"/>
    </w:rPr>
  </w:style>
  <w:style w:type="paragraph" w:styleId="Heading1">
    <w:name w:val="heading 1"/>
    <w:basedOn w:val="Normal"/>
    <w:next w:val="Normal"/>
    <w:qFormat/>
    <w:rsid w:val="005550CB"/>
    <w:pPr>
      <w:keepNext/>
      <w:jc w:val="center"/>
      <w:outlineLvl w:val="0"/>
    </w:pPr>
    <w:rPr>
      <w:b/>
      <w:bCs/>
    </w:rPr>
  </w:style>
  <w:style w:type="paragraph" w:styleId="Heading2">
    <w:name w:val="heading 2"/>
    <w:basedOn w:val="Normal"/>
    <w:next w:val="Normal"/>
    <w:qFormat/>
    <w:rsid w:val="005550CB"/>
    <w:pPr>
      <w:keepNext/>
      <w:outlineLvl w:val="1"/>
    </w:pPr>
    <w:rPr>
      <w:b/>
      <w:bCs/>
    </w:rPr>
  </w:style>
  <w:style w:type="paragraph" w:styleId="Heading3">
    <w:name w:val="heading 3"/>
    <w:basedOn w:val="Normal"/>
    <w:next w:val="Normal"/>
    <w:qFormat/>
    <w:rsid w:val="005550CB"/>
    <w:pPr>
      <w:keepNext/>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550CB"/>
    <w:pPr>
      <w:ind w:left="1440" w:hanging="705"/>
    </w:pPr>
  </w:style>
  <w:style w:type="paragraph" w:styleId="BodyTextIndent2">
    <w:name w:val="Body Text Indent 2"/>
    <w:basedOn w:val="Normal"/>
    <w:rsid w:val="005550CB"/>
    <w:pPr>
      <w:ind w:left="2340"/>
    </w:pPr>
  </w:style>
  <w:style w:type="paragraph" w:styleId="Header">
    <w:name w:val="header"/>
    <w:basedOn w:val="Normal"/>
    <w:link w:val="HeaderChar"/>
    <w:uiPriority w:val="99"/>
    <w:rsid w:val="005550CB"/>
    <w:pPr>
      <w:tabs>
        <w:tab w:val="center" w:pos="4320"/>
        <w:tab w:val="right" w:pos="8640"/>
      </w:tabs>
    </w:pPr>
  </w:style>
  <w:style w:type="paragraph" w:styleId="Footer">
    <w:name w:val="footer"/>
    <w:basedOn w:val="Normal"/>
    <w:rsid w:val="005550CB"/>
    <w:pPr>
      <w:tabs>
        <w:tab w:val="center" w:pos="4320"/>
        <w:tab w:val="right" w:pos="8640"/>
      </w:tabs>
    </w:pPr>
  </w:style>
  <w:style w:type="paragraph" w:styleId="BodyText">
    <w:name w:val="Body Text"/>
    <w:basedOn w:val="Normal"/>
    <w:rsid w:val="005550CB"/>
    <w:rPr>
      <w:rFonts w:ascii="Garamond" w:hAnsi="Garamond"/>
      <w:sz w:val="22"/>
    </w:rPr>
  </w:style>
  <w:style w:type="paragraph" w:styleId="ListParagraph">
    <w:name w:val="List Paragraph"/>
    <w:basedOn w:val="Normal"/>
    <w:uiPriority w:val="34"/>
    <w:qFormat/>
    <w:rsid w:val="0071468E"/>
    <w:pPr>
      <w:ind w:left="720"/>
    </w:pPr>
  </w:style>
  <w:style w:type="paragraph" w:styleId="BalloonText">
    <w:name w:val="Balloon Text"/>
    <w:basedOn w:val="Normal"/>
    <w:link w:val="BalloonTextChar"/>
    <w:rsid w:val="001E0A80"/>
    <w:rPr>
      <w:rFonts w:ascii="Tahoma" w:hAnsi="Tahoma" w:cs="Tahoma"/>
      <w:sz w:val="16"/>
      <w:szCs w:val="16"/>
    </w:rPr>
  </w:style>
  <w:style w:type="character" w:customStyle="1" w:styleId="BalloonTextChar">
    <w:name w:val="Balloon Text Char"/>
    <w:basedOn w:val="DefaultParagraphFont"/>
    <w:link w:val="BalloonText"/>
    <w:rsid w:val="001E0A80"/>
    <w:rPr>
      <w:rFonts w:ascii="Tahoma" w:hAnsi="Tahoma" w:cs="Tahoma"/>
      <w:color w:val="0000FF"/>
      <w:sz w:val="16"/>
      <w:szCs w:val="16"/>
    </w:rPr>
  </w:style>
  <w:style w:type="character" w:customStyle="1" w:styleId="HeaderChar">
    <w:name w:val="Header Char"/>
    <w:basedOn w:val="DefaultParagraphFont"/>
    <w:link w:val="Header"/>
    <w:uiPriority w:val="99"/>
    <w:rsid w:val="001E0A80"/>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(2-4-04)</vt:lpstr>
    </vt:vector>
  </TitlesOfParts>
  <Company>Microsoft</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(2-4-04)</dc:title>
  <dc:creator>gpeck</dc:creator>
  <cp:lastModifiedBy>gpeck</cp:lastModifiedBy>
  <cp:revision>3</cp:revision>
  <cp:lastPrinted>2013-02-05T21:34:00Z</cp:lastPrinted>
  <dcterms:created xsi:type="dcterms:W3CDTF">2015-01-14T03:18:00Z</dcterms:created>
  <dcterms:modified xsi:type="dcterms:W3CDTF">2015-01-14T03:20:00Z</dcterms:modified>
</cp:coreProperties>
</file>